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CC80" w14:textId="77777777" w:rsid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5F8E">
        <w:rPr>
          <w:rFonts w:ascii="Tahoma" w:eastAsia="Times New Roman" w:hAnsi="Tahoma" w:cs="Tahoma"/>
          <w:lang w:eastAsia="pl-PL"/>
        </w:rPr>
        <w:t>Zawarcie umowy sprzedaży nieruchomości gruntowej</w:t>
      </w:r>
    </w:p>
    <w:p w14:paraId="0F511C1A" w14:textId="77777777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5AFBD81" w14:textId="0FA33CD0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5F8E">
        <w:rPr>
          <w:rFonts w:ascii="Tahoma" w:eastAsia="Times New Roman" w:hAnsi="Tahoma" w:cs="Tahoma"/>
          <w:lang w:eastAsia="pl-PL"/>
        </w:rPr>
        <w:t>Raport bieżący nr</w:t>
      </w:r>
      <w:r w:rsidR="00A43078">
        <w:rPr>
          <w:rFonts w:ascii="Tahoma" w:eastAsia="Times New Roman" w:hAnsi="Tahoma" w:cs="Tahoma"/>
          <w:lang w:eastAsia="pl-PL"/>
        </w:rPr>
        <w:t xml:space="preserve"> 38</w:t>
      </w:r>
      <w:r w:rsidRPr="006F5F8E">
        <w:rPr>
          <w:rFonts w:ascii="Tahoma" w:eastAsia="Times New Roman" w:hAnsi="Tahoma" w:cs="Tahoma"/>
          <w:lang w:eastAsia="pl-PL"/>
        </w:rPr>
        <w:t>/2019 z dnia 1</w:t>
      </w:r>
      <w:r>
        <w:rPr>
          <w:rFonts w:ascii="Tahoma" w:eastAsia="Times New Roman" w:hAnsi="Tahoma" w:cs="Tahoma"/>
          <w:lang w:eastAsia="pl-PL"/>
        </w:rPr>
        <w:t>4</w:t>
      </w:r>
      <w:r w:rsidRPr="006F5F8E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sierpnia</w:t>
      </w:r>
      <w:r w:rsidRPr="006F5F8E">
        <w:rPr>
          <w:rFonts w:ascii="Tahoma" w:eastAsia="Times New Roman" w:hAnsi="Tahoma" w:cs="Tahoma"/>
          <w:lang w:eastAsia="pl-PL"/>
        </w:rPr>
        <w:t xml:space="preserve"> 2019 roku</w:t>
      </w:r>
    </w:p>
    <w:p w14:paraId="3205D036" w14:textId="77777777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41172FF" w14:textId="77777777" w:rsid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5F8E">
        <w:rPr>
          <w:rFonts w:ascii="Tahoma" w:eastAsia="Times New Roman" w:hAnsi="Tahoma" w:cs="Tahoma"/>
          <w:lang w:eastAsia="pl-PL"/>
        </w:rPr>
        <w:t xml:space="preserve">Podstawa prawna (wybierana w ESPI): Art. 17 ust. 1 MAR </w:t>
      </w:r>
    </w:p>
    <w:p w14:paraId="4C757023" w14:textId="77777777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05BBDD7" w14:textId="77777777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A8EB3C0" w14:textId="2CFEEC05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5F8E">
        <w:rPr>
          <w:rFonts w:ascii="Tahoma" w:eastAsia="Times New Roman" w:hAnsi="Tahoma" w:cs="Tahoma"/>
          <w:lang w:eastAsia="pl-PL"/>
        </w:rPr>
        <w:t>Zarząd spółki ARCHICOM S.A. („</w:t>
      </w:r>
      <w:r w:rsidR="00B42281">
        <w:rPr>
          <w:rFonts w:ascii="Tahoma" w:eastAsia="Times New Roman" w:hAnsi="Tahoma" w:cs="Tahoma"/>
          <w:lang w:eastAsia="pl-PL"/>
        </w:rPr>
        <w:t>Emitent</w:t>
      </w:r>
      <w:r w:rsidRPr="006F5F8E">
        <w:rPr>
          <w:rFonts w:ascii="Tahoma" w:eastAsia="Times New Roman" w:hAnsi="Tahoma" w:cs="Tahoma"/>
          <w:lang w:eastAsia="pl-PL"/>
        </w:rPr>
        <w:t xml:space="preserve">”), informuje, że w dniu </w:t>
      </w:r>
      <w:r>
        <w:rPr>
          <w:rFonts w:ascii="Tahoma" w:eastAsia="Times New Roman" w:hAnsi="Tahoma" w:cs="Tahoma"/>
          <w:lang w:eastAsia="pl-PL"/>
        </w:rPr>
        <w:t>14</w:t>
      </w:r>
      <w:r w:rsidRPr="006F5F8E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sierpnia</w:t>
      </w:r>
      <w:r w:rsidRPr="006F5F8E">
        <w:rPr>
          <w:rFonts w:ascii="Tahoma" w:eastAsia="Times New Roman" w:hAnsi="Tahoma" w:cs="Tahoma"/>
          <w:lang w:eastAsia="pl-PL"/>
        </w:rPr>
        <w:t xml:space="preserve"> 2019 r. jednostka zależna Spółki – Archicom </w:t>
      </w:r>
      <w:r>
        <w:rPr>
          <w:rFonts w:ascii="Tahoma" w:eastAsia="Times New Roman" w:hAnsi="Tahoma" w:cs="Tahoma"/>
          <w:lang w:eastAsia="pl-PL"/>
        </w:rPr>
        <w:t>Nieruchomości 8</w:t>
      </w:r>
      <w:r w:rsidRPr="006F5F8E">
        <w:rPr>
          <w:rFonts w:ascii="Tahoma" w:eastAsia="Times New Roman" w:hAnsi="Tahoma" w:cs="Tahoma"/>
          <w:lang w:eastAsia="pl-PL"/>
        </w:rPr>
        <w:t xml:space="preserve"> Spółka z ograniczoną odpowiedzialnością zawarła umowę nabycia nieruchomości gruntowej położonej we Wrocławiu, o powierzchni ok. 0,</w:t>
      </w:r>
      <w:r>
        <w:rPr>
          <w:rFonts w:ascii="Tahoma" w:eastAsia="Times New Roman" w:hAnsi="Tahoma" w:cs="Tahoma"/>
          <w:lang w:eastAsia="pl-PL"/>
        </w:rPr>
        <w:t>67</w:t>
      </w:r>
      <w:r w:rsidRPr="006F5F8E">
        <w:rPr>
          <w:rFonts w:ascii="Tahoma" w:eastAsia="Times New Roman" w:hAnsi="Tahoma" w:cs="Tahoma"/>
          <w:lang w:eastAsia="pl-PL"/>
        </w:rPr>
        <w:t xml:space="preserve"> ha za cenę netto </w:t>
      </w:r>
      <w:r>
        <w:rPr>
          <w:rFonts w:ascii="Tahoma" w:eastAsia="Times New Roman" w:hAnsi="Tahoma" w:cs="Tahoma"/>
          <w:lang w:eastAsia="pl-PL"/>
        </w:rPr>
        <w:t>3.250.000</w:t>
      </w:r>
      <w:r w:rsidRPr="006F5F8E">
        <w:rPr>
          <w:rFonts w:ascii="Tahoma" w:eastAsia="Times New Roman" w:hAnsi="Tahoma" w:cs="Tahoma"/>
          <w:lang w:eastAsia="pl-PL"/>
        </w:rPr>
        <w:t xml:space="preserve">,00 zł. </w:t>
      </w:r>
    </w:p>
    <w:p w14:paraId="7F92B3FF" w14:textId="77777777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A104961" w14:textId="77777777" w:rsidR="006F5F8E" w:rsidRPr="00636860" w:rsidRDefault="006F5F8E" w:rsidP="00636860">
      <w:pPr>
        <w:jc w:val="both"/>
        <w:rPr>
          <w:rFonts w:ascii="Tahoma" w:eastAsia="Times New Roman" w:hAnsi="Tahoma" w:cs="Tahoma"/>
          <w:lang w:eastAsia="pl-PL"/>
        </w:rPr>
      </w:pPr>
      <w:r w:rsidRPr="006F5F8E">
        <w:rPr>
          <w:rFonts w:ascii="Tahoma" w:eastAsia="Times New Roman" w:hAnsi="Tahoma" w:cs="Tahoma"/>
          <w:lang w:eastAsia="pl-PL"/>
        </w:rPr>
        <w:t xml:space="preserve">Na zakupionej nieruchomości planowana jest realizacja </w:t>
      </w:r>
      <w:r w:rsidR="00636860" w:rsidRPr="00636860">
        <w:rPr>
          <w:rFonts w:ascii="Tahoma" w:eastAsia="Times New Roman" w:hAnsi="Tahoma" w:cs="Tahoma"/>
          <w:lang w:eastAsia="pl-PL"/>
        </w:rPr>
        <w:t>inwestycj</w:t>
      </w:r>
      <w:r w:rsidR="00636860">
        <w:rPr>
          <w:rFonts w:ascii="Tahoma" w:eastAsia="Times New Roman" w:hAnsi="Tahoma" w:cs="Tahoma"/>
          <w:lang w:eastAsia="pl-PL"/>
        </w:rPr>
        <w:t>i</w:t>
      </w:r>
      <w:r w:rsidR="00636860" w:rsidRPr="00636860">
        <w:rPr>
          <w:rFonts w:ascii="Tahoma" w:eastAsia="Times New Roman" w:hAnsi="Tahoma" w:cs="Tahoma"/>
          <w:lang w:eastAsia="pl-PL"/>
        </w:rPr>
        <w:t xml:space="preserve"> mieszkaniow</w:t>
      </w:r>
      <w:r w:rsidR="00636860">
        <w:rPr>
          <w:rFonts w:ascii="Tahoma" w:eastAsia="Times New Roman" w:hAnsi="Tahoma" w:cs="Tahoma"/>
          <w:lang w:eastAsia="pl-PL"/>
        </w:rPr>
        <w:t xml:space="preserve">ej </w:t>
      </w:r>
      <w:r w:rsidR="00636860" w:rsidRPr="00636860">
        <w:rPr>
          <w:rFonts w:ascii="Tahoma" w:eastAsia="Times New Roman" w:hAnsi="Tahoma" w:cs="Tahoma"/>
          <w:lang w:eastAsia="pl-PL"/>
        </w:rPr>
        <w:t>wielorodzinn</w:t>
      </w:r>
      <w:r w:rsidR="00636860">
        <w:rPr>
          <w:rFonts w:ascii="Tahoma" w:eastAsia="Times New Roman" w:hAnsi="Tahoma" w:cs="Tahoma"/>
          <w:lang w:eastAsia="pl-PL"/>
        </w:rPr>
        <w:t>ej</w:t>
      </w:r>
      <w:r w:rsidR="00115B37">
        <w:rPr>
          <w:rFonts w:ascii="Tahoma" w:eastAsia="Times New Roman" w:hAnsi="Tahoma" w:cs="Tahoma"/>
          <w:lang w:eastAsia="pl-PL"/>
        </w:rPr>
        <w:t xml:space="preserve"> na której zostanie wybudowanych około 62 mieszkań.</w:t>
      </w:r>
    </w:p>
    <w:p w14:paraId="1DDBDEF0" w14:textId="77777777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70468B8" w14:textId="0460AA25" w:rsidR="006F5F8E" w:rsidRPr="006F5F8E" w:rsidRDefault="006F5F8E" w:rsidP="006F5F8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5F8E">
        <w:rPr>
          <w:rFonts w:ascii="Tahoma" w:eastAsia="Times New Roman" w:hAnsi="Tahoma" w:cs="Tahoma"/>
          <w:lang w:eastAsia="pl-PL"/>
        </w:rPr>
        <w:t xml:space="preserve">Zakup nieruchomości sfinansowany został ze </w:t>
      </w:r>
      <w:r w:rsidRPr="00A43078">
        <w:rPr>
          <w:rFonts w:ascii="Tahoma" w:eastAsia="Times New Roman" w:hAnsi="Tahoma" w:cs="Tahoma"/>
          <w:lang w:eastAsia="pl-PL"/>
        </w:rPr>
        <w:t xml:space="preserve">środków </w:t>
      </w:r>
      <w:r w:rsidR="00A43078" w:rsidRPr="00A43078">
        <w:rPr>
          <w:rFonts w:ascii="Tahoma" w:eastAsia="Times New Roman" w:hAnsi="Tahoma" w:cs="Tahoma"/>
          <w:lang w:eastAsia="pl-PL"/>
        </w:rPr>
        <w:t xml:space="preserve">w dyspozycji spółki </w:t>
      </w:r>
      <w:r w:rsidR="00A43078">
        <w:rPr>
          <w:rFonts w:ascii="Tahoma" w:eastAsia="Times New Roman" w:hAnsi="Tahoma" w:cs="Tahoma"/>
          <w:lang w:eastAsia="pl-PL"/>
        </w:rPr>
        <w:t>.</w:t>
      </w:r>
    </w:p>
    <w:p w14:paraId="1F3211EB" w14:textId="77777777" w:rsidR="00600C5E" w:rsidRPr="006F5F8E" w:rsidRDefault="00DA04E8" w:rsidP="006F5F8E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600C5E" w:rsidRPr="006F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44CD" w14:textId="77777777" w:rsidR="00DA04E8" w:rsidRDefault="00DA04E8" w:rsidP="00115B37">
      <w:pPr>
        <w:spacing w:after="0" w:line="240" w:lineRule="auto"/>
      </w:pPr>
      <w:r>
        <w:separator/>
      </w:r>
    </w:p>
  </w:endnote>
  <w:endnote w:type="continuationSeparator" w:id="0">
    <w:p w14:paraId="317BA76A" w14:textId="77777777" w:rsidR="00DA04E8" w:rsidRDefault="00DA04E8" w:rsidP="001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5704" w14:textId="77777777" w:rsidR="00DA04E8" w:rsidRDefault="00DA04E8" w:rsidP="00115B37">
      <w:pPr>
        <w:spacing w:after="0" w:line="240" w:lineRule="auto"/>
      </w:pPr>
      <w:r>
        <w:separator/>
      </w:r>
    </w:p>
  </w:footnote>
  <w:footnote w:type="continuationSeparator" w:id="0">
    <w:p w14:paraId="550AB731" w14:textId="77777777" w:rsidR="00DA04E8" w:rsidRDefault="00DA04E8" w:rsidP="00115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8E"/>
    <w:rsid w:val="00115B37"/>
    <w:rsid w:val="002A5632"/>
    <w:rsid w:val="003E58F9"/>
    <w:rsid w:val="00453BE4"/>
    <w:rsid w:val="00636860"/>
    <w:rsid w:val="006F5F8E"/>
    <w:rsid w:val="00A43078"/>
    <w:rsid w:val="00B42281"/>
    <w:rsid w:val="00DA04E8"/>
    <w:rsid w:val="00F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11A82"/>
  <w15:chartTrackingRefBased/>
  <w15:docId w15:val="{EDAFD360-CD86-40B8-9364-E9D68CA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Strojewska</dc:creator>
  <cp:keywords/>
  <dc:description/>
  <cp:lastModifiedBy>Małgorzata Kotarba</cp:lastModifiedBy>
  <cp:revision>3</cp:revision>
  <cp:lastPrinted>2019-08-14T12:31:00Z</cp:lastPrinted>
  <dcterms:created xsi:type="dcterms:W3CDTF">2019-08-14T12:53:00Z</dcterms:created>
  <dcterms:modified xsi:type="dcterms:W3CDTF">2019-08-14T13:02:00Z</dcterms:modified>
</cp:coreProperties>
</file>